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62" w:rsidRDefault="000C0062" w:rsidP="000C0062">
      <w:pPr>
        <w:pStyle w:val="Default"/>
      </w:pPr>
    </w:p>
    <w:p w:rsidR="000C0062" w:rsidRDefault="000C0062" w:rsidP="000C0062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Висновки</w:t>
      </w:r>
    </w:p>
    <w:p w:rsidR="000C0062" w:rsidRDefault="000C0062" w:rsidP="000C0062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комісії по перевірці фінансово-господарської діяльності</w:t>
      </w:r>
    </w:p>
    <w:p w:rsidR="000C0062" w:rsidRDefault="000C0062" w:rsidP="000C0062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КП «</w:t>
      </w:r>
      <w:proofErr w:type="spellStart"/>
      <w:r>
        <w:rPr>
          <w:b/>
          <w:bCs/>
          <w:i/>
          <w:iCs/>
          <w:sz w:val="28"/>
          <w:szCs w:val="28"/>
        </w:rPr>
        <w:t>Комунтех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:rsidR="000C0062" w:rsidRDefault="000C0062" w:rsidP="000C0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КП «</w:t>
      </w:r>
      <w:proofErr w:type="spellStart"/>
      <w:r>
        <w:rPr>
          <w:sz w:val="28"/>
          <w:szCs w:val="28"/>
        </w:rPr>
        <w:t>Комунтех</w:t>
      </w:r>
      <w:proofErr w:type="spellEnd"/>
      <w:r>
        <w:rPr>
          <w:sz w:val="28"/>
          <w:szCs w:val="28"/>
        </w:rPr>
        <w:t xml:space="preserve">» було створене рішенням міської ради №7/11-23 від 29.07.2016р з 1 серпня 2016р з уставним фондом 550 тис. грн. (п. 4.1. Статуту підприємства) </w:t>
      </w:r>
    </w:p>
    <w:p w:rsidR="000C0062" w:rsidRDefault="000C0062" w:rsidP="000C0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24.11. 2017 року в забезпечення уставного фонду з міського бюджету перераховано 376 676,84 грн. Кошти уставного фонду витрачені за напрямками: - 129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на проект по будівництву гаражів для техніки що є на балансі КП; </w:t>
      </w:r>
    </w:p>
    <w:p w:rsidR="000C0062" w:rsidRDefault="000C0062" w:rsidP="000C0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- 139 тис. грн. на ремонт даху будівлі за адресом Мічуріна 2, що мала використовуватись для зберігання техніки підприємства; </w:t>
      </w:r>
    </w:p>
    <w:p w:rsidR="000C0062" w:rsidRDefault="000C0062" w:rsidP="000C0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- 30 тис. грн. запасні частини для автотранспорту; </w:t>
      </w:r>
      <w:bookmarkStart w:id="0" w:name="_GoBack"/>
      <w:bookmarkEnd w:id="0"/>
    </w:p>
    <w:p w:rsidR="000C0062" w:rsidRDefault="000C0062" w:rsidP="000C0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залишок витрачено на погашення заборгованості із заробітної плати працівникам. </w:t>
      </w:r>
    </w:p>
    <w:p w:rsidR="000C0062" w:rsidRDefault="000C0062" w:rsidP="000C0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чином, проект на розробку якого витрачено 129 тис. грн. не був реалізований, а уставний фонд </w:t>
      </w:r>
      <w:proofErr w:type="spellStart"/>
      <w:r>
        <w:rPr>
          <w:sz w:val="28"/>
          <w:szCs w:val="28"/>
        </w:rPr>
        <w:t>недофінансовано</w:t>
      </w:r>
      <w:proofErr w:type="spellEnd"/>
      <w:r>
        <w:rPr>
          <w:sz w:val="28"/>
          <w:szCs w:val="28"/>
        </w:rPr>
        <w:t xml:space="preserve"> на суму 173 323,16 грн. </w:t>
      </w:r>
    </w:p>
    <w:p w:rsidR="000C0062" w:rsidRDefault="000C0062" w:rsidP="000C0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Згідно статуту КП «</w:t>
      </w:r>
      <w:proofErr w:type="spellStart"/>
      <w:r>
        <w:rPr>
          <w:sz w:val="28"/>
          <w:szCs w:val="28"/>
        </w:rPr>
        <w:t>Комунтех</w:t>
      </w:r>
      <w:proofErr w:type="spellEnd"/>
      <w:r>
        <w:rPr>
          <w:sz w:val="28"/>
          <w:szCs w:val="28"/>
        </w:rPr>
        <w:t xml:space="preserve">» </w:t>
      </w:r>
      <w:r>
        <w:rPr>
          <w:i/>
          <w:iCs/>
          <w:sz w:val="28"/>
          <w:szCs w:val="28"/>
        </w:rPr>
        <w:t xml:space="preserve">підприємство створене з метою забезпечення виконання господарсько-фінансового плану за всіма видами діяльності, організації виробничо-господарської діяльності, збереження закріпленого за підприємством майна, …реалізації соціальних і економічних інтересів територіальної громади м. </w:t>
      </w:r>
      <w:proofErr w:type="spellStart"/>
      <w:r>
        <w:rPr>
          <w:i/>
          <w:iCs/>
          <w:sz w:val="28"/>
          <w:szCs w:val="28"/>
        </w:rPr>
        <w:t>Новогродівка</w:t>
      </w:r>
      <w:proofErr w:type="spellEnd"/>
      <w:r>
        <w:rPr>
          <w:i/>
          <w:iCs/>
          <w:sz w:val="28"/>
          <w:szCs w:val="28"/>
        </w:rPr>
        <w:t xml:space="preserve"> та колективу підприємства. </w:t>
      </w:r>
      <w:r>
        <w:rPr>
          <w:sz w:val="28"/>
          <w:szCs w:val="28"/>
        </w:rPr>
        <w:t xml:space="preserve">Одним із напрямків діяльності </w:t>
      </w:r>
      <w:proofErr w:type="spellStart"/>
      <w:r>
        <w:rPr>
          <w:sz w:val="28"/>
          <w:szCs w:val="28"/>
        </w:rPr>
        <w:t>підприєства</w:t>
      </w:r>
      <w:proofErr w:type="spellEnd"/>
      <w:r>
        <w:rPr>
          <w:sz w:val="28"/>
          <w:szCs w:val="28"/>
        </w:rPr>
        <w:t xml:space="preserve"> є: </w:t>
      </w:r>
    </w:p>
    <w:p w:rsidR="000C0062" w:rsidRDefault="000C0062" w:rsidP="000C006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2.3.7. Утримання та благоустрій міського полігону складування твердих побутових відходів. </w:t>
      </w:r>
    </w:p>
    <w:p w:rsidR="000C0062" w:rsidRDefault="000C0062" w:rsidP="000C0062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Та разом з тим, згідно </w:t>
      </w:r>
      <w:proofErr w:type="spellStart"/>
      <w:r>
        <w:rPr>
          <w:sz w:val="28"/>
          <w:szCs w:val="28"/>
        </w:rPr>
        <w:t>договіру</w:t>
      </w:r>
      <w:proofErr w:type="spellEnd"/>
      <w:r>
        <w:rPr>
          <w:sz w:val="28"/>
          <w:szCs w:val="28"/>
        </w:rPr>
        <w:t xml:space="preserve"> від 21.07.2015 з ФОП </w:t>
      </w:r>
      <w:proofErr w:type="spellStart"/>
      <w:r>
        <w:rPr>
          <w:sz w:val="28"/>
          <w:szCs w:val="28"/>
        </w:rPr>
        <w:t>Балінов</w:t>
      </w:r>
      <w:proofErr w:type="spellEnd"/>
      <w:r>
        <w:rPr>
          <w:sz w:val="28"/>
          <w:szCs w:val="28"/>
        </w:rPr>
        <w:t xml:space="preserve"> О.О. </w:t>
      </w:r>
      <w:proofErr w:type="spellStart"/>
      <w:r>
        <w:rPr>
          <w:sz w:val="28"/>
          <w:szCs w:val="28"/>
        </w:rPr>
        <w:t>Новогодівською</w:t>
      </w:r>
      <w:proofErr w:type="spellEnd"/>
      <w:r>
        <w:rPr>
          <w:sz w:val="28"/>
          <w:szCs w:val="28"/>
        </w:rPr>
        <w:t xml:space="preserve"> міською радою в особі </w:t>
      </w:r>
      <w:proofErr w:type="spellStart"/>
      <w:r>
        <w:rPr>
          <w:sz w:val="28"/>
          <w:szCs w:val="28"/>
        </w:rPr>
        <w:t>Білецької</w:t>
      </w:r>
      <w:proofErr w:type="spellEnd"/>
      <w:r>
        <w:rPr>
          <w:sz w:val="28"/>
          <w:szCs w:val="28"/>
        </w:rPr>
        <w:t xml:space="preserve"> Л.М. та КП «Міський гуртожиток» полігон ТПВ переданий строком на 5 років в безоплатне користування. Пунктом 2.3 передбачено що ФОП </w:t>
      </w:r>
      <w:proofErr w:type="spellStart"/>
      <w:r>
        <w:rPr>
          <w:sz w:val="28"/>
          <w:szCs w:val="28"/>
        </w:rPr>
        <w:t>Балінов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зобовязаний</w:t>
      </w:r>
      <w:proofErr w:type="spellEnd"/>
      <w:r>
        <w:rPr>
          <w:i/>
          <w:iCs/>
          <w:sz w:val="28"/>
          <w:szCs w:val="28"/>
        </w:rPr>
        <w:t xml:space="preserve"> в зимовий період розчищати дороги до полігону, розміщувати ТПВ на полігоні за власні кошти, проводити за власні кошти роботи з планування території полігону: забезпечувати представника з талонами на полігон оформленими належним чином. </w:t>
      </w:r>
    </w:p>
    <w:p w:rsidR="000C0062" w:rsidRDefault="000C0062" w:rsidP="000C0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Але, не зважаючи на це КП «</w:t>
      </w:r>
      <w:proofErr w:type="spellStart"/>
      <w:r>
        <w:rPr>
          <w:sz w:val="28"/>
          <w:szCs w:val="28"/>
        </w:rPr>
        <w:t>Комунтех</w:t>
      </w:r>
      <w:proofErr w:type="spellEnd"/>
      <w:r>
        <w:rPr>
          <w:sz w:val="28"/>
          <w:szCs w:val="28"/>
        </w:rPr>
        <w:t xml:space="preserve">» за розміщення ТПВ на полігоні сплачує ФОП </w:t>
      </w:r>
      <w:proofErr w:type="spellStart"/>
      <w:r>
        <w:rPr>
          <w:sz w:val="28"/>
          <w:szCs w:val="28"/>
        </w:rPr>
        <w:t>Балінов</w:t>
      </w:r>
      <w:proofErr w:type="spellEnd"/>
      <w:r>
        <w:rPr>
          <w:sz w:val="28"/>
          <w:szCs w:val="28"/>
        </w:rPr>
        <w:t xml:space="preserve"> за 2017-2019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 від 29,2 до 35,6. Сума коштів яка перерахована за розміщення ТПВ за цей період складає 174 429,20 грн. </w:t>
      </w:r>
    </w:p>
    <w:p w:rsidR="000C0062" w:rsidRDefault="000C0062" w:rsidP="000C0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Згідно з контрактом керівника КП, що укладений 13 грудня 2016 </w:t>
      </w:r>
      <w:r>
        <w:rPr>
          <w:i/>
          <w:iCs/>
          <w:sz w:val="28"/>
          <w:szCs w:val="28"/>
        </w:rPr>
        <w:t>р орган управління майном (</w:t>
      </w:r>
      <w:proofErr w:type="spellStart"/>
      <w:r>
        <w:rPr>
          <w:i/>
          <w:iCs/>
          <w:sz w:val="28"/>
          <w:szCs w:val="28"/>
        </w:rPr>
        <w:t>Новогродівська</w:t>
      </w:r>
      <w:proofErr w:type="spellEnd"/>
      <w:r>
        <w:rPr>
          <w:i/>
          <w:iCs/>
          <w:sz w:val="28"/>
          <w:szCs w:val="28"/>
        </w:rPr>
        <w:t xml:space="preserve"> міська рада в особі міського голови </w:t>
      </w:r>
      <w:proofErr w:type="spellStart"/>
      <w:r>
        <w:rPr>
          <w:i/>
          <w:iCs/>
          <w:sz w:val="28"/>
          <w:szCs w:val="28"/>
        </w:rPr>
        <w:t>Білецької</w:t>
      </w:r>
      <w:proofErr w:type="spellEnd"/>
      <w:r>
        <w:rPr>
          <w:i/>
          <w:iCs/>
          <w:sz w:val="28"/>
          <w:szCs w:val="28"/>
        </w:rPr>
        <w:t xml:space="preserve">) організовує фінансовий контроль за діяльністю підприємства та затверджує його фінансовий річний план, своєчасно вживає заходів по запобіганню банкрутству підприємства у разі його неплатоспроможності.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449"/>
        <w:gridCol w:w="1347"/>
        <w:gridCol w:w="898"/>
        <w:gridCol w:w="898"/>
        <w:gridCol w:w="1347"/>
        <w:gridCol w:w="449"/>
        <w:gridCol w:w="1796"/>
      </w:tblGrid>
      <w:tr w:rsidR="000C006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245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системи «Прозоро» УМГ м. </w:t>
            </w:r>
            <w:proofErr w:type="spellStart"/>
            <w:r>
              <w:rPr>
                <w:sz w:val="28"/>
                <w:szCs w:val="28"/>
              </w:rPr>
              <w:t>Новогродівка</w:t>
            </w:r>
            <w:proofErr w:type="spellEnd"/>
            <w:r>
              <w:rPr>
                <w:sz w:val="28"/>
                <w:szCs w:val="28"/>
              </w:rPr>
              <w:t xml:space="preserve"> у 2017-2019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  <w:r>
              <w:rPr>
                <w:sz w:val="28"/>
                <w:szCs w:val="28"/>
              </w:rPr>
              <w:t xml:space="preserve"> комунальним підприємствам </w:t>
            </w:r>
            <w:r>
              <w:rPr>
                <w:sz w:val="28"/>
                <w:szCs w:val="28"/>
              </w:rPr>
              <w:lastRenderedPageBreak/>
              <w:t xml:space="preserve">міста і ФОП </w:t>
            </w:r>
            <w:proofErr w:type="spellStart"/>
            <w:r>
              <w:rPr>
                <w:sz w:val="28"/>
                <w:szCs w:val="28"/>
              </w:rPr>
              <w:t>Балінов</w:t>
            </w:r>
            <w:proofErr w:type="spellEnd"/>
            <w:r>
              <w:rPr>
                <w:sz w:val="28"/>
                <w:szCs w:val="28"/>
              </w:rPr>
              <w:t xml:space="preserve"> за виконані послуги з місцевого бюджету було перераховано,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 xml:space="preserve">: ФОП </w:t>
            </w:r>
            <w:proofErr w:type="spellStart"/>
            <w:r>
              <w:rPr>
                <w:sz w:val="28"/>
                <w:szCs w:val="28"/>
              </w:rPr>
              <w:t>Балінов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Комунтех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Гуртожиток </w:t>
            </w:r>
          </w:p>
        </w:tc>
        <w:tc>
          <w:tcPr>
            <w:tcW w:w="2245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Комунальник </w:t>
            </w:r>
          </w:p>
        </w:tc>
      </w:tr>
      <w:tr w:rsidR="000C006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96" w:type="dxa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</w:t>
            </w:r>
          </w:p>
        </w:tc>
        <w:tc>
          <w:tcPr>
            <w:tcW w:w="1796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1 048 665,66 </w:t>
            </w:r>
          </w:p>
        </w:tc>
        <w:tc>
          <w:tcPr>
            <w:tcW w:w="1796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698 823,47 </w:t>
            </w:r>
          </w:p>
        </w:tc>
        <w:tc>
          <w:tcPr>
            <w:tcW w:w="1796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388 640,75 </w:t>
            </w:r>
          </w:p>
        </w:tc>
        <w:tc>
          <w:tcPr>
            <w:tcW w:w="1796" w:type="dxa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171 364,95 </w:t>
            </w:r>
          </w:p>
        </w:tc>
      </w:tr>
      <w:tr w:rsidR="000C006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96" w:type="dxa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796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981 973,85 </w:t>
            </w:r>
          </w:p>
        </w:tc>
        <w:tc>
          <w:tcPr>
            <w:tcW w:w="1796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619975,39 </w:t>
            </w:r>
          </w:p>
        </w:tc>
        <w:tc>
          <w:tcPr>
            <w:tcW w:w="1796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542284,46 </w:t>
            </w:r>
          </w:p>
        </w:tc>
        <w:tc>
          <w:tcPr>
            <w:tcW w:w="1796" w:type="dxa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410 031,36 </w:t>
            </w:r>
          </w:p>
        </w:tc>
      </w:tr>
      <w:tr w:rsidR="000C006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96" w:type="dxa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1796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397 340,63 </w:t>
            </w:r>
          </w:p>
        </w:tc>
        <w:tc>
          <w:tcPr>
            <w:tcW w:w="1796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74 683,93 </w:t>
            </w:r>
          </w:p>
        </w:tc>
        <w:tc>
          <w:tcPr>
            <w:tcW w:w="1796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47 674,11 </w:t>
            </w:r>
          </w:p>
        </w:tc>
        <w:tc>
          <w:tcPr>
            <w:tcW w:w="1796" w:type="dxa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29 998,53 </w:t>
            </w:r>
          </w:p>
        </w:tc>
      </w:tr>
      <w:tr w:rsidR="000C006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96" w:type="dxa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796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2 427 980,14 </w:t>
            </w:r>
          </w:p>
        </w:tc>
        <w:tc>
          <w:tcPr>
            <w:tcW w:w="1796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1 393 482,79 </w:t>
            </w:r>
          </w:p>
        </w:tc>
        <w:tc>
          <w:tcPr>
            <w:tcW w:w="1796" w:type="dxa"/>
            <w:gridSpan w:val="2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978 599,32 </w:t>
            </w:r>
          </w:p>
        </w:tc>
        <w:tc>
          <w:tcPr>
            <w:tcW w:w="1796" w:type="dxa"/>
          </w:tcPr>
          <w:p w:rsidR="000C0062" w:rsidRDefault="000C0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611 394,84 </w:t>
            </w:r>
          </w:p>
        </w:tc>
      </w:tr>
    </w:tbl>
    <w:p w:rsidR="000C0062" w:rsidRDefault="000C0062" w:rsidP="000C0062">
      <w:pPr>
        <w:pStyle w:val="Default"/>
      </w:pPr>
    </w:p>
    <w:sectPr w:rsidR="000C00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33"/>
    <w:rsid w:val="000C0062"/>
    <w:rsid w:val="001A04FD"/>
    <w:rsid w:val="006D1433"/>
    <w:rsid w:val="00B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2020-03-31T09:31:00Z</dcterms:created>
  <dcterms:modified xsi:type="dcterms:W3CDTF">2020-03-31T09:31:00Z</dcterms:modified>
</cp:coreProperties>
</file>